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A47" w:rsidRPr="00255E9F" w:rsidRDefault="004D5232">
      <w:pPr>
        <w:rPr>
          <w:rFonts w:ascii="Times New Roman" w:hAnsi="Times New Roman" w:cs="Times New Roman"/>
          <w:sz w:val="32"/>
          <w:szCs w:val="32"/>
        </w:rPr>
      </w:pPr>
      <w:r w:rsidRPr="00255E9F">
        <w:rPr>
          <w:rFonts w:ascii="Times New Roman" w:hAnsi="Times New Roman" w:cs="Times New Roman"/>
          <w:sz w:val="32"/>
          <w:szCs w:val="32"/>
        </w:rPr>
        <w:t>Referat fra kommunestyremøte i Orkdal 26. oktober 2016</w:t>
      </w:r>
    </w:p>
    <w:p w:rsidR="004D5232" w:rsidRDefault="004D5232">
      <w:r>
        <w:t>Først tre generalforsamlinger i Orkdal Energi som delte selskapet i tre deler, et Orkdal Energi Holding som eier Orkdal E</w:t>
      </w:r>
      <w:r w:rsidR="00255E9F">
        <w:t>nergi Nett og Orkdal Energi Marked</w:t>
      </w:r>
      <w:r>
        <w:t>.</w:t>
      </w:r>
      <w:r w:rsidR="00255E9F">
        <w:t xml:space="preserve"> </w:t>
      </w:r>
    </w:p>
    <w:p w:rsidR="004D5232" w:rsidRDefault="004D5232">
      <w:r>
        <w:t>Denne oppsplittinga ble bestemt på generalforsamlingen</w:t>
      </w:r>
      <w:r w:rsidR="0087042B">
        <w:t xml:space="preserve"> i Orkdal </w:t>
      </w:r>
      <w:proofErr w:type="spellStart"/>
      <w:r w:rsidR="0087042B">
        <w:t>Enegi</w:t>
      </w:r>
      <w:proofErr w:type="spellEnd"/>
      <w:r w:rsidR="00C14BAD">
        <w:t xml:space="preserve"> </w:t>
      </w:r>
      <w:proofErr w:type="spellStart"/>
      <w:r w:rsidR="00C14BAD">
        <w:t>tidliger</w:t>
      </w:r>
      <w:proofErr w:type="spellEnd"/>
      <w:r w:rsidR="00C14BAD">
        <w:t xml:space="preserve"> i </w:t>
      </w:r>
      <w:bookmarkStart w:id="0" w:name="_GoBack"/>
      <w:bookmarkEnd w:id="0"/>
      <w:r>
        <w:t>år.</w:t>
      </w:r>
    </w:p>
    <w:p w:rsidR="004D5232" w:rsidRDefault="0088143B">
      <w:r>
        <w:t xml:space="preserve">Bakgrunnen er EUs tredje elmarkedsdirektiv og utredninga </w:t>
      </w:r>
      <w:r w:rsidR="0087042B">
        <w:t>"Et bedre organisert strømentt" som</w:t>
      </w:r>
      <w:r w:rsidR="00255E9F">
        <w:t xml:space="preserve"> </w:t>
      </w:r>
      <w:r w:rsidR="0087042B">
        <w:t>ble ledet av Hydros pensjonerte konsernsjef Eivind Reiten.</w:t>
      </w:r>
      <w:r>
        <w:t xml:space="preserve"> Kravet om et skille mellom kraftomsetning og nett (funksjonelt og selskapsmessig skille) ble vedtatt av regjeringspartiene med stø</w:t>
      </w:r>
      <w:r w:rsidR="00B11284">
        <w:t>tte</w:t>
      </w:r>
      <w:r>
        <w:t>partier i vår, men fristen for gjennomføring ble satt til 1. januar 2021. Orkdal Energi gjennomfører derfor denne tilpasningen i veldig god tid. Dessuten har Aps saksordfører Helga Pedersen, SV og Sp varslet at de vil oppheve dette kravet dersom de blir regjeringspartier til høsten.</w:t>
      </w:r>
    </w:p>
    <w:p w:rsidR="00B11284" w:rsidRDefault="003B727B">
      <w:r>
        <w:t xml:space="preserve">For bransjeorganisasjonene KS Bedrift og Energi og Distriktenes Energiforening har dette vært årets viktigste sak. </w:t>
      </w:r>
      <w:r w:rsidR="00B11284">
        <w:t>Før var det bare everk med me</w:t>
      </w:r>
      <w:r w:rsidR="00255E9F">
        <w:t>d mer</w:t>
      </w:r>
      <w:r w:rsidR="00B11284">
        <w:t xml:space="preserve"> enn 100.000 kunder som har måtte ha nett og kraftomsetning i atskilte selskap. Om et år vet vi om det blir en ny regjering og om det bare blir et slikt krav for selskaper med over 100.000 kunder. Det er bare sju selskaper i Norge som har over 100.000 strømkunder.</w:t>
      </w:r>
    </w:p>
    <w:p w:rsidR="007F5889" w:rsidRDefault="007F5889" w:rsidP="007F5889">
      <w:pPr>
        <w:pStyle w:val="Rentekst"/>
        <w:rPr>
          <w:color w:val="000000"/>
        </w:rPr>
      </w:pPr>
      <w:r>
        <w:rPr>
          <w:color w:val="000000"/>
        </w:rPr>
        <w:t>Under møtet opplyste ordføreren at styret i Orkdal Energi har trukket forslaget sitt om å selge kraftverkene til Orkdal Energi.</w:t>
      </w:r>
    </w:p>
    <w:p w:rsidR="007F5889" w:rsidRDefault="007F5889" w:rsidP="007F5889">
      <w:pPr>
        <w:pStyle w:val="Rentekst"/>
        <w:rPr>
          <w:color w:val="000000"/>
        </w:rPr>
      </w:pPr>
    </w:p>
    <w:p w:rsidR="007F5889" w:rsidRDefault="007F5889" w:rsidP="007F5889">
      <w:pPr>
        <w:pStyle w:val="Rentekst"/>
        <w:rPr>
          <w:color w:val="000000"/>
        </w:rPr>
      </w:pPr>
      <w:r>
        <w:rPr>
          <w:color w:val="000000"/>
        </w:rPr>
        <w:t>På gruppemøtene på mandag ble det klart at SV, Sp og Ap vil beholde kraftverkene. Til sammen har de tre partiene 18 stemmer. Med 18 mot salg er det flertall, og styret i Orkdal Energi valgte å legge bort forslaget om salg av kraftverkene.</w:t>
      </w:r>
    </w:p>
    <w:p w:rsidR="007F5889" w:rsidRDefault="007F5889"/>
    <w:p w:rsidR="0088143B" w:rsidRDefault="0088143B"/>
    <w:p w:rsidR="004D5232" w:rsidRPr="00255E9F" w:rsidRDefault="004D5232" w:rsidP="00255E9F">
      <w:pPr>
        <w:rPr>
          <w:rFonts w:ascii="Times New Roman" w:hAnsi="Times New Roman" w:cs="Times New Roman"/>
          <w:sz w:val="32"/>
          <w:szCs w:val="32"/>
        </w:rPr>
      </w:pPr>
      <w:r w:rsidRPr="00255E9F">
        <w:rPr>
          <w:rFonts w:ascii="Times New Roman" w:hAnsi="Times New Roman" w:cs="Times New Roman"/>
          <w:sz w:val="32"/>
          <w:szCs w:val="32"/>
        </w:rPr>
        <w:t xml:space="preserve">Ståle </w:t>
      </w:r>
      <w:proofErr w:type="spellStart"/>
      <w:r w:rsidRPr="00255E9F">
        <w:rPr>
          <w:rFonts w:ascii="Times New Roman" w:hAnsi="Times New Roman" w:cs="Times New Roman"/>
          <w:sz w:val="32"/>
          <w:szCs w:val="32"/>
        </w:rPr>
        <w:t>Gjersvoll</w:t>
      </w:r>
      <w:proofErr w:type="spellEnd"/>
      <w:r w:rsidRPr="00255E9F">
        <w:rPr>
          <w:rFonts w:ascii="Times New Roman" w:hAnsi="Times New Roman" w:cs="Times New Roman"/>
          <w:sz w:val="32"/>
          <w:szCs w:val="32"/>
        </w:rPr>
        <w:t xml:space="preserve">, </w:t>
      </w:r>
      <w:proofErr w:type="spellStart"/>
      <w:r w:rsidRPr="00255E9F">
        <w:rPr>
          <w:rFonts w:ascii="Times New Roman" w:hAnsi="Times New Roman" w:cs="Times New Roman"/>
          <w:sz w:val="32"/>
          <w:szCs w:val="32"/>
        </w:rPr>
        <w:t>TrønderEnergi</w:t>
      </w:r>
      <w:proofErr w:type="spellEnd"/>
      <w:r w:rsidR="00255E9F" w:rsidRPr="00255E9F">
        <w:rPr>
          <w:rFonts w:ascii="Times New Roman" w:hAnsi="Times New Roman" w:cs="Times New Roman"/>
          <w:sz w:val="32"/>
          <w:szCs w:val="32"/>
        </w:rPr>
        <w:t xml:space="preserve">: </w:t>
      </w:r>
      <w:r w:rsidR="00706AEA" w:rsidRPr="00255E9F">
        <w:rPr>
          <w:rFonts w:ascii="Times New Roman" w:hAnsi="Times New Roman" w:cs="Times New Roman"/>
          <w:sz w:val="32"/>
          <w:szCs w:val="32"/>
        </w:rPr>
        <w:t>Orienterte om selskapet</w:t>
      </w:r>
      <w:r w:rsidR="00B11284" w:rsidRPr="00255E9F">
        <w:rPr>
          <w:rFonts w:ascii="Times New Roman" w:hAnsi="Times New Roman" w:cs="Times New Roman"/>
          <w:sz w:val="32"/>
          <w:szCs w:val="32"/>
        </w:rPr>
        <w:tab/>
      </w:r>
    </w:p>
    <w:p w:rsidR="00706AEA" w:rsidRDefault="00706AEA">
      <w:r>
        <w:t>Ønsker å vær en pioner på solenergi med forbrukere som produserer egen strøm.</w:t>
      </w:r>
    </w:p>
    <w:p w:rsidR="00706AEA" w:rsidRDefault="00706AEA">
      <w:r>
        <w:t>Utbygginga av kraftverkene i Orkla var basert på en pris på 40 øre per kWh over femti år for å betale ned kraftverkene.</w:t>
      </w:r>
    </w:p>
    <w:p w:rsidR="00706AEA" w:rsidRDefault="003B430C">
      <w:r>
        <w:t>Har en investeringsprogram på 600 millioner kr for</w:t>
      </w:r>
      <w:r w:rsidR="00B11284">
        <w:t xml:space="preserve"> nettet i</w:t>
      </w:r>
      <w:r>
        <w:t xml:space="preserve"> </w:t>
      </w:r>
      <w:r w:rsidR="00B11284">
        <w:t>Snillfjord, Agden</w:t>
      </w:r>
      <w:r w:rsidR="002D7284">
        <w:t>es, Hitra</w:t>
      </w:r>
      <w:r w:rsidR="00B11284">
        <w:t>,</w:t>
      </w:r>
      <w:r w:rsidR="002D7284">
        <w:t xml:space="preserve"> Frøya og Fosen.</w:t>
      </w:r>
    </w:p>
    <w:p w:rsidR="002D7284" w:rsidRDefault="00B11284">
      <w:r>
        <w:t>Jeg spurte om Fosen Vind.</w:t>
      </w:r>
      <w:r w:rsidR="00157078">
        <w:t xml:space="preserve"> Kort om vindmølleparken</w:t>
      </w:r>
    </w:p>
    <w:p w:rsidR="00495D8C" w:rsidRDefault="00EB3D58">
      <w:r>
        <w:t xml:space="preserve">Vindmølleparken ble presentert 23. februar i år med en investering på 11 milliarder pluss 6 milliarder i strømnett. </w:t>
      </w:r>
      <w:r w:rsidR="00157078">
        <w:t>Det er egentlig seks vindmølleparker og vil bli Europas største vindmøllepark på land. Parken vil få 500 millioner hvert</w:t>
      </w:r>
      <w:r w:rsidR="00660182">
        <w:t xml:space="preserve"> år</w:t>
      </w:r>
      <w:r w:rsidR="00157078">
        <w:t xml:space="preserve"> fra grønne sertifikater, som vi betaler gjennom strømregninga.</w:t>
      </w:r>
    </w:p>
    <w:p w:rsidR="0043251A" w:rsidRDefault="00495D8C">
      <w:r>
        <w:t xml:space="preserve">Vindparken vil stå ferdig i 2020 samtidig som </w:t>
      </w:r>
      <w:r w:rsidR="00660182">
        <w:t>to nye kraftkabler til Tyskland og Storbritannia</w:t>
      </w:r>
      <w:r w:rsidR="00255E9F">
        <w:t xml:space="preserve"> etter planen</w:t>
      </w:r>
      <w:r w:rsidR="00660182">
        <w:t xml:space="preserve"> skal komme i drift. De nye kablene vil øke</w:t>
      </w:r>
      <w:r w:rsidR="00157078">
        <w:t xml:space="preserve"> </w:t>
      </w:r>
      <w:r w:rsidR="00660182">
        <w:t>eksportkapasiteten</w:t>
      </w:r>
      <w:r w:rsidR="00255E9F">
        <w:t xml:space="preserve"> for strøm</w:t>
      </w:r>
      <w:r w:rsidR="00660182">
        <w:t xml:space="preserve"> med 50 prosent. I dag har vi et kraftoverskudd på ca 5 prosent eller 7 milliarder kilowattimer i Norge.</w:t>
      </w:r>
      <w:r w:rsidR="00255E9F">
        <w:t xml:space="preserve"> Det tilsvarer Oslos samelde forbruk av strøm i ca 9-10 måneder.</w:t>
      </w:r>
      <w:r w:rsidR="00660182">
        <w:t xml:space="preserve"> Sverige har et tilsvarende kraftoverskudd. Fra 2020 vil Fosen Vind gi oss ytterligere 3,4 milliarder kilowattimer i overskudd. Det er strøm vi ikke har bruk for </w:t>
      </w:r>
      <w:r w:rsidR="00660182">
        <w:lastRenderedPageBreak/>
        <w:t>i Norge. Planen er at det vil bli eksportert, og tilbake vil vi få høyere strømpriser</w:t>
      </w:r>
      <w:r w:rsidR="00255E9F">
        <w:t xml:space="preserve"> ettersom landene vi eksporterer til i sør og vest har langt høyere strømpriser.</w:t>
      </w:r>
      <w:r w:rsidR="00660182">
        <w:t xml:space="preserve"> Statnett regner med at strømprisen vil være 41 øre per kilowattimer i 2030. For kunden betyr det med moms en strømpris på 58-60 øre. </w:t>
      </w:r>
    </w:p>
    <w:p w:rsidR="00EB3D58" w:rsidRDefault="00EB3D58">
      <w:r>
        <w:t>Bransjeorganisasjonen En</w:t>
      </w:r>
      <w:r w:rsidR="00157078">
        <w:t>e</w:t>
      </w:r>
      <w:r>
        <w:t xml:space="preserve">rgi Norge regner med at nettleien vil øke med </w:t>
      </w:r>
      <w:r w:rsidR="00157078">
        <w:t xml:space="preserve">ca 30 prosent fra 2015-2020. I dag utgjør andelen som går til sentralnettet (nettet som binder strøm-Norge sammen) er ca 25 øre. Nettutbyggingen til 6 milliarder vil </w:t>
      </w:r>
      <w:r w:rsidR="00255E9F">
        <w:t>strømkundene</w:t>
      </w:r>
      <w:r w:rsidR="00157078">
        <w:t xml:space="preserve"> betale gjennom nettleien.</w:t>
      </w:r>
    </w:p>
    <w:p w:rsidR="0043251A" w:rsidRDefault="0043251A">
      <w:r>
        <w:t>Nord-Trøndelag E-verk har tapt 400 millioner kroner på vindmølleparken i Ytre Vikna og 70 millioner på Scanwind</w:t>
      </w:r>
      <w:r w:rsidR="00255E9F">
        <w:t>, et selskap som</w:t>
      </w:r>
      <w:r>
        <w:t xml:space="preserve"> forsøkte</w:t>
      </w:r>
      <w:r w:rsidR="00255E9F">
        <w:t xml:space="preserve"> </w:t>
      </w:r>
      <w:r>
        <w:t>å utvikle en vindmølletype som tålte det barske klimaet på kysten. NTE har hatt en rekke havarier på vindmøller</w:t>
      </w:r>
      <w:r w:rsidR="00255E9F">
        <w:t>,</w:t>
      </w:r>
      <w:r>
        <w:t xml:space="preserve"> </w:t>
      </w:r>
      <w:r w:rsidR="00275E54">
        <w:t xml:space="preserve">som </w:t>
      </w:r>
      <w:r w:rsidR="00255E9F">
        <w:t xml:space="preserve">bare </w:t>
      </w:r>
      <w:r w:rsidR="00275E54">
        <w:t xml:space="preserve">har vært mellom </w:t>
      </w:r>
      <w:r>
        <w:t xml:space="preserve">fem og </w:t>
      </w:r>
      <w:r w:rsidR="00275E54">
        <w:t>ti</w:t>
      </w:r>
      <w:r>
        <w:t xml:space="preserve"> år.  </w:t>
      </w:r>
    </w:p>
    <w:p w:rsidR="00157078" w:rsidRDefault="00157078">
      <w:r>
        <w:t>Samiske organisasjoner og institusjoner mener vindkraftutbygginga på Fosen vil være i strid med FNs ILO-konvensjon om urfolks rettigheter,</w:t>
      </w:r>
      <w:r w:rsidR="00255E9F">
        <w:t xml:space="preserve"> </w:t>
      </w:r>
      <w:r>
        <w:t xml:space="preserve">spesielt gjelder det fjellområdet Storheia. Samene vil miste viktige beiterområder. De har ikke krevd erstatning i penger for dette, men tilsvarende areal. Som den nest største eieren i TrønderEnergi har Orkdal medansvar. </w:t>
      </w:r>
    </w:p>
    <w:p w:rsidR="00B11284" w:rsidRDefault="00660182">
      <w:r>
        <w:t>Paradokset er at en strømpris i 2030 som gjør at Vind Fosen går med overskudd, samtidig er for høy til at vi kan ha en kraftkrevende industri i Norge. Det betyr slutten for bl.a. Elkem Thamshavn.</w:t>
      </w:r>
      <w:r w:rsidR="004C5DCE">
        <w:t xml:space="preserve"> </w:t>
      </w:r>
      <w:r w:rsidR="004C5DCE">
        <w:br/>
        <w:t>- Det er viktigere å tjene penger for norske kommunder på salg av strøm enn å ha en kraftkrevende industri som Elkem, som har kinesiske eiere, sa Gjersvold.</w:t>
      </w:r>
      <w:r>
        <w:t xml:space="preserve"> </w:t>
      </w:r>
    </w:p>
    <w:p w:rsidR="004C5DCE" w:rsidRDefault="004C5DCE"/>
    <w:p w:rsidR="00B11284" w:rsidRPr="00B11284" w:rsidRDefault="00B11284">
      <w:pPr>
        <w:rPr>
          <w:b/>
        </w:rPr>
      </w:pPr>
      <w:r w:rsidRPr="00B11284">
        <w:rPr>
          <w:b/>
        </w:rPr>
        <w:t>Thamspaviljongen</w:t>
      </w:r>
    </w:p>
    <w:p w:rsidR="00B11284" w:rsidRDefault="00B11284">
      <w:r>
        <w:t xml:space="preserve">Striden har stått om en passering ved Strandheim skal utredes som plassering ved siden av området rundt Rådhuset. I formannskapet ble det flertall med stemmes overvekt siste onsdag for å utrede Strandheim-alternativet etter Pensjonistpartiet har skiftet standpunkt. </w:t>
      </w:r>
    </w:p>
    <w:p w:rsidR="0030540E" w:rsidRDefault="00901353">
      <w:r>
        <w:t xml:space="preserve">Argumentene for </w:t>
      </w:r>
      <w:r w:rsidR="00255E9F">
        <w:t xml:space="preserve">plassering ved Strandheim </w:t>
      </w:r>
      <w:r>
        <w:t>er at vi har et unikt trehusmiljø på Nerøra som er like viktig å bevare om trehusene på Bakklandet i Trondheim. Vi har Strandheim-villaen og Dampaskinhuset som er det eneste gjenvæ</w:t>
      </w:r>
      <w:r w:rsidR="00BE7F72">
        <w:t>r</w:t>
      </w:r>
      <w:r>
        <w:t>e</w:t>
      </w:r>
      <w:r w:rsidR="00BE7F72">
        <w:t>n</w:t>
      </w:r>
      <w:r>
        <w:t>de huset fra Strandheim Br</w:t>
      </w:r>
      <w:r w:rsidR="00BE7F72">
        <w:t>uk, hvor paviljongen ble produsert. Dette området trenger en ekstra attraksjon for å gjøre historien om Strandheim</w:t>
      </w:r>
      <w:r w:rsidR="0030540E">
        <w:t xml:space="preserve"> mer </w:t>
      </w:r>
      <w:r w:rsidR="00255E9F">
        <w:t>komplett</w:t>
      </w:r>
      <w:r w:rsidR="0030540E">
        <w:t>.</w:t>
      </w:r>
    </w:p>
    <w:p w:rsidR="00901353" w:rsidRDefault="0030540E">
      <w:r>
        <w:t>Argumentene i forrrige runde for</w:t>
      </w:r>
      <w:r w:rsidR="00255E9F">
        <w:t xml:space="preserve"> plassering på</w:t>
      </w:r>
      <w:r>
        <w:t xml:space="preserve"> Bårdshaugplattået var synlighet og at det vil bli en attraksjon som naturlig hører sammen med Herregården og det kommende kulturhuset.</w:t>
      </w:r>
      <w:r w:rsidR="00901353">
        <w:t xml:space="preserve"> </w:t>
      </w:r>
    </w:p>
    <w:p w:rsidR="00B11284" w:rsidRDefault="00B11284">
      <w:r>
        <w:t>Rådmannens anbefaling er at Thamspaviljongen blir plassert</w:t>
      </w:r>
      <w:r w:rsidR="00DE2AEA">
        <w:t xml:space="preserve"> helt nord i parken</w:t>
      </w:r>
      <w:r>
        <w:t xml:space="preserve"> mellom dagens </w:t>
      </w:r>
      <w:r w:rsidR="00DE2AEA">
        <w:t>Kulturhus og Tjenestesenteret</w:t>
      </w:r>
      <w:r w:rsidR="00255E9F">
        <w:t>,</w:t>
      </w:r>
      <w:r w:rsidR="00DE2AEA">
        <w:t xml:space="preserve"> som ligger mot Orkdalsveien.</w:t>
      </w:r>
    </w:p>
    <w:p w:rsidR="00DE2AEA" w:rsidRDefault="00DE2AEA">
      <w:r>
        <w:t>Rådmannen begrunner sitt standpunkt med at Thamspaviljongen</w:t>
      </w:r>
      <w:r w:rsidR="00255E9F">
        <w:t xml:space="preserve"> vil</w:t>
      </w:r>
      <w:r>
        <w:t xml:space="preserve"> bli dominerende ved siden av Herregården. I tillegg vil en plassering helt nord i parken bare ta en liten del av arealet som kan brukes til et framtidig kulturhus og til en framtidig utvidelse av Rådhuset.</w:t>
      </w:r>
      <w:r w:rsidR="00255E9F">
        <w:t xml:space="preserve"> Dessuten vil riving av Tjenestesenteret og bygging av nytt bygg koste mange millioner.</w:t>
      </w:r>
    </w:p>
    <w:p w:rsidR="00322BF3" w:rsidRDefault="00901353">
      <w:r>
        <w:t>Etter en ny lang debatt med argumenter som har vært framført før, ble dette vedtatt:</w:t>
      </w:r>
      <w:r w:rsidR="00667AE9">
        <w:t xml:space="preserve"> 18 stemmer (mot 17) for rådmannens innstilling.</w:t>
      </w:r>
    </w:p>
    <w:p w:rsidR="00DE2AEA" w:rsidRDefault="00322BF3">
      <w:r>
        <w:lastRenderedPageBreak/>
        <w:t>Gjenreising vil skje våren 2017.</w:t>
      </w:r>
      <w:r w:rsidR="00667AE9">
        <w:br/>
        <w:t>Sakspapirene fra siden 17.</w:t>
      </w:r>
      <w:r>
        <w:t xml:space="preserve"> </w:t>
      </w:r>
    </w:p>
    <w:p w:rsidR="00667AE9" w:rsidRDefault="00667AE9"/>
    <w:p w:rsidR="00667AE9" w:rsidRDefault="00667AE9">
      <w:r w:rsidRPr="004C5DCE">
        <w:rPr>
          <w:b/>
        </w:rPr>
        <w:t>Landbruksstartegi for Orkdal og Meldal</w:t>
      </w:r>
      <w:r>
        <w:t xml:space="preserve"> ved Odd Lykkja</w:t>
      </w:r>
      <w:r w:rsidR="00255E9F">
        <w:t>,</w:t>
      </w:r>
      <w:r>
        <w:t xml:space="preserve"> s 41 i sakspapirene.</w:t>
      </w:r>
    </w:p>
    <w:p w:rsidR="00B11284" w:rsidRDefault="00667AE9">
      <w:r>
        <w:t>Første gang vedtatt i 2007. Et år etter at kommunene fikk felles landbrukskontor i 2006.</w:t>
      </w:r>
    </w:p>
    <w:p w:rsidR="00667AE9" w:rsidRDefault="004C5DCE">
      <w:r>
        <w:t>Økologisk landbruk har vi ikke lyktes med. Ca 4-5 prosent av produksjonen i Orkdal og Meldal e</w:t>
      </w:r>
      <w:r w:rsidR="00255E9F">
        <w:t>r</w:t>
      </w:r>
      <w:r>
        <w:t xml:space="preserve"> økologisk. I Norge er målet 15 prosent for økologisk landbruk.</w:t>
      </w:r>
      <w:r w:rsidR="00B62A66">
        <w:t xml:space="preserve"> Fannremsgården ved Jon Fredrik Skauge er en som</w:t>
      </w:r>
      <w:r w:rsidR="00322BF3">
        <w:t xml:space="preserve"> drive økologisk</w:t>
      </w:r>
      <w:r w:rsidR="00255E9F">
        <w:t xml:space="preserve"> og har fått det til</w:t>
      </w:r>
      <w:r w:rsidR="00322BF3">
        <w:t>.</w:t>
      </w:r>
    </w:p>
    <w:p w:rsidR="00B62A66" w:rsidRDefault="00B62A66">
      <w:r>
        <w:t>50 prosent av landbruksjorda i Orkdal er leiejord.</w:t>
      </w:r>
      <w:r w:rsidR="00DD0DB8">
        <w:t xml:space="preserve"> Se forøvrig sakspapirene.</w:t>
      </w:r>
      <w:r w:rsidR="00DD0DB8">
        <w:br/>
      </w:r>
      <w:r w:rsidR="00322BF3">
        <w:t xml:space="preserve">Torstein Larsen foreslo </w:t>
      </w:r>
      <w:r w:rsidR="00255E9F">
        <w:t xml:space="preserve">en </w:t>
      </w:r>
      <w:r w:rsidR="00322BF3">
        <w:t>støtte</w:t>
      </w:r>
      <w:r w:rsidR="00255E9F">
        <w:t>erklæring</w:t>
      </w:r>
      <w:r w:rsidR="00322BF3">
        <w:t xml:space="preserve"> til pelsdyrnæringa.</w:t>
      </w:r>
      <w:r w:rsidR="005848BB">
        <w:t xml:space="preserve"> Vedtatt (mot 4 stemmer).</w:t>
      </w:r>
      <w:r w:rsidR="00322BF3">
        <w:t xml:space="preserve"> Det er en driver</w:t>
      </w:r>
      <w:r w:rsidR="005848BB">
        <w:t xml:space="preserve"> </w:t>
      </w:r>
      <w:r w:rsidR="00322BF3">
        <w:t>i Orkdal uten pelsdyr, opplyste Finn Hoff</w:t>
      </w:r>
      <w:r w:rsidR="00BE3F5A">
        <w:t xml:space="preserve"> som er leder for Dyrevernsnemnda. Driveren bor i Orkdal, men pelsdyr</w:t>
      </w:r>
      <w:r w:rsidR="00255E9F">
        <w:t>bur</w:t>
      </w:r>
      <w:r w:rsidR="00BE3F5A">
        <w:t>ene er rett over grensa til Agdenes.</w:t>
      </w:r>
    </w:p>
    <w:p w:rsidR="005848BB" w:rsidRDefault="005848BB"/>
    <w:p w:rsidR="005848BB" w:rsidRDefault="005848BB">
      <w:r w:rsidRPr="005848BB">
        <w:rPr>
          <w:b/>
        </w:rPr>
        <w:t>Rullering av Strategisk næringplan for Trondheimsregionen 2015-2020.</w:t>
      </w:r>
      <w:r w:rsidRPr="005848BB">
        <w:rPr>
          <w:b/>
        </w:rPr>
        <w:br/>
      </w:r>
      <w:r>
        <w:t>S. 81 i sakspapirene.</w:t>
      </w:r>
      <w:r w:rsidR="00BE3F5A">
        <w:t xml:space="preserve"> Høringsutttalelse.</w:t>
      </w:r>
    </w:p>
    <w:p w:rsidR="00BE3F5A" w:rsidRDefault="00BE3F5A"/>
    <w:p w:rsidR="00BE3F5A" w:rsidRPr="005848BB" w:rsidRDefault="00BE3F5A">
      <w:r>
        <w:rPr>
          <w:b/>
        </w:rPr>
        <w:t>I</w:t>
      </w:r>
      <w:r w:rsidRPr="00BE3F5A">
        <w:rPr>
          <w:b/>
        </w:rPr>
        <w:t>nvestering i pc`er til grunnskolen.</w:t>
      </w:r>
      <w:r>
        <w:t xml:space="preserve"> Vedtatt. s. 112</w:t>
      </w:r>
    </w:p>
    <w:p w:rsidR="00BE3F5A" w:rsidRDefault="00BE3F5A">
      <w:r>
        <w:br/>
      </w:r>
      <w:r w:rsidRPr="00BE3F5A">
        <w:rPr>
          <w:b/>
        </w:rPr>
        <w:t>Uteområde Gjølme barnehage</w:t>
      </w:r>
      <w:r>
        <w:rPr>
          <w:b/>
        </w:rPr>
        <w:t xml:space="preserve"> </w:t>
      </w:r>
      <w:r w:rsidRPr="00BE3F5A">
        <w:t>Opprusting. Vedtatt.</w:t>
      </w:r>
      <w:r>
        <w:t xml:space="preserve"> </w:t>
      </w:r>
      <w:proofErr w:type="gramStart"/>
      <w:r>
        <w:t>s</w:t>
      </w:r>
      <w:proofErr w:type="gramEnd"/>
      <w:r>
        <w:t>115</w:t>
      </w:r>
    </w:p>
    <w:p w:rsidR="00BE3F5A" w:rsidRDefault="00BE3F5A"/>
    <w:p w:rsidR="00BE3F5A" w:rsidRDefault="00BE3F5A">
      <w:r w:rsidRPr="00BE3F5A">
        <w:rPr>
          <w:b/>
        </w:rPr>
        <w:t>Kommunesammenslåing - revidert intensjonsavtale</w:t>
      </w:r>
      <w:r>
        <w:rPr>
          <w:b/>
        </w:rPr>
        <w:t xml:space="preserve"> </w:t>
      </w:r>
      <w:r>
        <w:t>s 118. Vedtatt</w:t>
      </w:r>
    </w:p>
    <w:p w:rsidR="00BE3F5A" w:rsidRDefault="00255E9F">
      <w:r>
        <w:t>Det blir 51 kommunerepresentanter i Orkland.</w:t>
      </w:r>
      <w:r>
        <w:br/>
      </w:r>
    </w:p>
    <w:p w:rsidR="00BE3F5A" w:rsidRDefault="00BE3F5A">
      <w:r w:rsidRPr="003748E9">
        <w:rPr>
          <w:b/>
        </w:rPr>
        <w:t>Konsekvenser for Orkdal av statsbudsjettet</w:t>
      </w:r>
      <w:r>
        <w:br/>
        <w:t xml:space="preserve">ved </w:t>
      </w:r>
      <w:r w:rsidR="003748E9">
        <w:t>ass rådmann ved Svein Henry</w:t>
      </w:r>
      <w:r>
        <w:t>Berdal</w:t>
      </w:r>
      <w:r w:rsidR="003748E9">
        <w:t xml:space="preserve"> (økonomisjef)</w:t>
      </w:r>
    </w:p>
    <w:p w:rsidR="003748E9" w:rsidRDefault="003748E9">
      <w:r>
        <w:t>Samlet vekst til kommunene er4075 millioner. Det meste av denne vek</w:t>
      </w:r>
      <w:r w:rsidR="00B4754C">
        <w:t>s</w:t>
      </w:r>
      <w:r>
        <w:t>ten går til faste, økte kostnader. Handlingsrom til fordeling å alle kommuner 325 millioner. For Orkdal utgjør dette 616.000 kroner i 2017.</w:t>
      </w:r>
    </w:p>
    <w:p w:rsidR="003748E9" w:rsidRDefault="003748E9">
      <w:r>
        <w:t>Tilskuddet til Frivillighetssentralen ligger fra 2017 i beløpet 616.000 kroner.</w:t>
      </w:r>
    </w:p>
    <w:p w:rsidR="003748E9" w:rsidRDefault="003748E9">
      <w:r>
        <w:t>Veksten i frie inntekter er 1,9 prosent a</w:t>
      </w:r>
      <w:r w:rsidR="00B4754C">
        <w:t>v forvente</w:t>
      </w:r>
      <w:r>
        <w:t>de inntekter i 2017.</w:t>
      </w:r>
    </w:p>
    <w:p w:rsidR="003748E9" w:rsidRDefault="007645F8">
      <w:r>
        <w:t>Det meste av veksten er bundet i faste kostnader.</w:t>
      </w:r>
    </w:p>
    <w:p w:rsidR="007645F8" w:rsidRDefault="002610A8">
      <w:r>
        <w:t>9. november vil Rådmannen legge fram forslag til budsjett for neste år. Deretter starter behandlinga i kommunestyret</w:t>
      </w:r>
      <w:r w:rsidR="00B4754C">
        <w:t>,</w:t>
      </w:r>
      <w:r>
        <w:t xml:space="preserve"> og budsjettet vil bli vedtatt rett før jul.</w:t>
      </w:r>
    </w:p>
    <w:p w:rsidR="002610A8" w:rsidRDefault="005E63E8">
      <w:r>
        <w:lastRenderedPageBreak/>
        <w:t>Møtet ble avsluttet kl 16.00.</w:t>
      </w:r>
    </w:p>
    <w:p w:rsidR="00F43F58" w:rsidRDefault="00F43F58">
      <w:r>
        <w:t>Referat: Kjell Rønningsbakk</w:t>
      </w:r>
    </w:p>
    <w:p w:rsidR="003748E9" w:rsidRDefault="003748E9"/>
    <w:p w:rsidR="00BE3F5A" w:rsidRPr="00BE3F5A" w:rsidRDefault="00BE3F5A"/>
    <w:p w:rsidR="00BE3F5A" w:rsidRDefault="00BE3F5A"/>
    <w:p w:rsidR="00BE3F5A" w:rsidRDefault="00BE3F5A">
      <w:pPr>
        <w:rPr>
          <w:b/>
        </w:rPr>
      </w:pPr>
    </w:p>
    <w:p w:rsidR="00DD0DB8" w:rsidRPr="00BE3F5A" w:rsidRDefault="00BE3F5A">
      <w:pPr>
        <w:rPr>
          <w:b/>
        </w:rPr>
      </w:pPr>
      <w:r w:rsidRPr="00BE3F5A">
        <w:rPr>
          <w:b/>
        </w:rPr>
        <w:br/>
      </w:r>
    </w:p>
    <w:sectPr w:rsidR="00DD0DB8" w:rsidRPr="00BE3F5A" w:rsidSect="00C62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32"/>
    <w:rsid w:val="00157078"/>
    <w:rsid w:val="00255E9F"/>
    <w:rsid w:val="002610A8"/>
    <w:rsid w:val="00275E54"/>
    <w:rsid w:val="002D7284"/>
    <w:rsid w:val="0030540E"/>
    <w:rsid w:val="00322BF3"/>
    <w:rsid w:val="003748E9"/>
    <w:rsid w:val="003B430C"/>
    <w:rsid w:val="003B727B"/>
    <w:rsid w:val="0043251A"/>
    <w:rsid w:val="00495D8C"/>
    <w:rsid w:val="004C5DCE"/>
    <w:rsid w:val="004D5232"/>
    <w:rsid w:val="005848BB"/>
    <w:rsid w:val="005E63E8"/>
    <w:rsid w:val="00660182"/>
    <w:rsid w:val="00667AE9"/>
    <w:rsid w:val="00706AEA"/>
    <w:rsid w:val="007645F8"/>
    <w:rsid w:val="007F5889"/>
    <w:rsid w:val="0087042B"/>
    <w:rsid w:val="00877643"/>
    <w:rsid w:val="0088143B"/>
    <w:rsid w:val="00901353"/>
    <w:rsid w:val="00B11284"/>
    <w:rsid w:val="00B4754C"/>
    <w:rsid w:val="00B62A66"/>
    <w:rsid w:val="00BE3F5A"/>
    <w:rsid w:val="00BE7F72"/>
    <w:rsid w:val="00C14BAD"/>
    <w:rsid w:val="00C62A47"/>
    <w:rsid w:val="00DD0DB8"/>
    <w:rsid w:val="00DE2AEA"/>
    <w:rsid w:val="00EB3D58"/>
    <w:rsid w:val="00F43F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7B328A-AB53-4C9C-B34A-1CBFBF73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4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Rentekst">
    <w:name w:val="Plain Text"/>
    <w:basedOn w:val="Normal"/>
    <w:link w:val="RentekstTegn"/>
    <w:uiPriority w:val="99"/>
    <w:semiHidden/>
    <w:unhideWhenUsed/>
    <w:rsid w:val="007F5889"/>
    <w:pPr>
      <w:spacing w:after="0" w:line="240" w:lineRule="auto"/>
    </w:pPr>
    <w:rPr>
      <w:rFonts w:ascii="Calibri" w:hAnsi="Calibri"/>
      <w:szCs w:val="21"/>
    </w:rPr>
  </w:style>
  <w:style w:type="character" w:customStyle="1" w:styleId="RentekstTegn">
    <w:name w:val="Ren tekst Tegn"/>
    <w:basedOn w:val="Standardskriftforavsnitt"/>
    <w:link w:val="Rentekst"/>
    <w:uiPriority w:val="99"/>
    <w:semiHidden/>
    <w:rsid w:val="007F58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1239</Words>
  <Characters>6570</Characters>
  <Application>Microsoft Office Word</Application>
  <DocSecurity>0</DocSecurity>
  <Lines>54</Lines>
  <Paragraphs>15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Kjell</dc:creator>
  <cp:lastModifiedBy>Hans</cp:lastModifiedBy>
  <cp:revision>3</cp:revision>
  <dcterms:created xsi:type="dcterms:W3CDTF">2016-10-26T14:51:00Z</dcterms:created>
  <dcterms:modified xsi:type="dcterms:W3CDTF">2016-10-26T14:51:00Z</dcterms:modified>
  <cp:contentStatus>Endelig</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